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136"/>
        <w:gridCol w:w="966"/>
        <w:gridCol w:w="2015"/>
      </w:tblGrid>
      <w:tr w:rsidR="0012209D" w14:paraId="15BF086F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24F7573" w:rsidR="0012209D" w:rsidRPr="00447FD8" w:rsidRDefault="006E38E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Lecturer </w:t>
            </w:r>
            <w:r w:rsidR="004B5AB3">
              <w:rPr>
                <w:b/>
                <w:bCs/>
              </w:rPr>
              <w:t>in Archaeology and Artificial Intelligence</w:t>
            </w:r>
          </w:p>
        </w:tc>
      </w:tr>
      <w:tr w:rsidR="00C336CB" w14:paraId="1E1646A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05D56751" w14:textId="0FD06857" w:rsidR="00C336CB" w:rsidRDefault="00C336CB" w:rsidP="00321CAA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6E94559" w14:textId="085DC4FB" w:rsidR="00C336CB" w:rsidRDefault="00F667D6" w:rsidP="00321CAA">
            <w:r>
              <w:t>2311</w:t>
            </w:r>
            <w:r w:rsidR="238263D0">
              <w:t xml:space="preserve"> - Higher education teaching professionals</w:t>
            </w:r>
          </w:p>
        </w:tc>
      </w:tr>
      <w:tr w:rsidR="0012209D" w14:paraId="15BF0875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3" w14:textId="2D2FEEF8" w:rsidR="0012209D" w:rsidRDefault="00DD474D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EA862BB" w:rsidR="0012209D" w:rsidRDefault="004B5AB3" w:rsidP="00321CAA">
            <w:r>
              <w:t>Humanities/Archaeology</w:t>
            </w:r>
          </w:p>
        </w:tc>
      </w:tr>
      <w:tr w:rsidR="00746AEB" w14:paraId="0720185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43390C6" w:rsidR="00746AEB" w:rsidRDefault="004B5AB3" w:rsidP="00321CAA">
            <w:r>
              <w:t>Arts and Humanities</w:t>
            </w:r>
          </w:p>
        </w:tc>
      </w:tr>
      <w:tr w:rsidR="0012209D" w14:paraId="15BF087A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549FEFB6" w:rsidR="0012209D" w:rsidRDefault="003F019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652C18A4" w:rsidR="0012209D" w:rsidRDefault="006E38E1" w:rsidP="00321CAA">
            <w:r>
              <w:t>5</w:t>
            </w:r>
          </w:p>
        </w:tc>
      </w:tr>
      <w:tr w:rsidR="0012209D" w14:paraId="15BF087E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63B95CB" w:rsidR="0012209D" w:rsidRDefault="00E264FD" w:rsidP="00FF246F">
            <w:r>
              <w:t>Balanced portfolio</w:t>
            </w:r>
          </w:p>
        </w:tc>
      </w:tr>
      <w:tr w:rsidR="0012209D" w14:paraId="15BF0881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A36041D" w:rsidR="0012209D" w:rsidRPr="005508A2" w:rsidRDefault="004B5AB3" w:rsidP="00321CAA">
            <w:r>
              <w:t>Head of Department</w:t>
            </w:r>
          </w:p>
        </w:tc>
      </w:tr>
      <w:tr w:rsidR="0012209D" w14:paraId="15BF0884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B81E7D4" w:rsidR="0012209D" w:rsidRPr="005508A2" w:rsidRDefault="004B5AB3" w:rsidP="00321CAA">
            <w:r>
              <w:t>N/A</w:t>
            </w:r>
          </w:p>
        </w:tc>
      </w:tr>
      <w:tr w:rsidR="0012209D" w14:paraId="15BF0887" w14:textId="77777777" w:rsidTr="031E106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46B3902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644F14CC" w:rsidR="0012209D" w:rsidRDefault="006E38E1" w:rsidP="00321CAA">
            <w:r w:rsidRPr="006E38E1">
              <w:t xml:space="preserve">To undertake research in line with the </w:t>
            </w:r>
            <w:r w:rsidR="00063F6A">
              <w:t xml:space="preserve">School/Department </w:t>
            </w:r>
            <w:r w:rsidRPr="006E38E1">
              <w:t xml:space="preserve">research strategy, to teach at undergraduate and postgraduate level, </w:t>
            </w:r>
            <w:r w:rsidR="00E12EC2" w:rsidRPr="00FF246F">
              <w:t xml:space="preserve">and to </w:t>
            </w:r>
            <w:r w:rsidR="00E12EC2">
              <w:t xml:space="preserve">undertake leadership, </w:t>
            </w:r>
            <w:proofErr w:type="gramStart"/>
            <w:r w:rsidR="00E12EC2">
              <w:t>management</w:t>
            </w:r>
            <w:proofErr w:type="gramEnd"/>
            <w:r w:rsidR="00E12EC2">
              <w:t xml:space="preserve"> and engagement activities</w:t>
            </w:r>
            <w:r w:rsidR="00E12EC2" w:rsidRPr="00FF246F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4B5AB3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B5AB3">
        <w:trPr>
          <w:cantSplit/>
        </w:trPr>
        <w:tc>
          <w:tcPr>
            <w:tcW w:w="605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9" w:type="dxa"/>
            <w:tcBorders>
              <w:left w:val="nil"/>
            </w:tcBorders>
          </w:tcPr>
          <w:p w14:paraId="15BF0892" w14:textId="3E3745B3" w:rsidR="0012209D" w:rsidRDefault="004B5AB3" w:rsidP="00321CAA">
            <w:r w:rsidRPr="006E38E1">
              <w:t xml:space="preserve">Develop the research activities of the </w:t>
            </w:r>
            <w:r>
              <w:t xml:space="preserve">School/Department </w:t>
            </w:r>
            <w:r w:rsidRPr="006E38E1">
              <w:t xml:space="preserve">by sustaining a personal research plan. Manage the application of a range of research methodologies, </w:t>
            </w:r>
            <w:proofErr w:type="gramStart"/>
            <w:r w:rsidRPr="006E38E1">
              <w:t>approaches</w:t>
            </w:r>
            <w:proofErr w:type="gramEnd"/>
            <w:r w:rsidRPr="006E38E1">
              <w:t xml:space="preserve"> and techniques appropriate to the type of research pursued.</w:t>
            </w:r>
            <w:r>
              <w:t xml:space="preserve"> </w:t>
            </w:r>
            <w:r w:rsidRPr="006E38E1">
              <w:t>Establish a national reputation for research and the enhancement of learning and teaching practice by sustaining the regular dissemination of findings through leading peer-reviewed publications, presenting results at conferences, or exhibiting work at other appropriate events</w:t>
            </w:r>
            <w:r>
              <w:t xml:space="preserve">. </w:t>
            </w:r>
            <w:r w:rsidRPr="006E38E1">
              <w:t xml:space="preserve">Plan and develop innovative research proposals, </w:t>
            </w:r>
            <w:proofErr w:type="gramStart"/>
            <w:r w:rsidRPr="006E38E1">
              <w:t>pr</w:t>
            </w:r>
            <w:r>
              <w:t>ojects</w:t>
            </w:r>
            <w:proofErr w:type="gramEnd"/>
            <w:r>
              <w:t xml:space="preserve"> and funding bids as self-</w:t>
            </w:r>
            <w:r w:rsidRPr="006E38E1">
              <w:t>contained items or a</w:t>
            </w:r>
            <w:r>
              <w:t xml:space="preserve">s part of a broader programme. Carry out management and administrative tasks associated with research funding, including scheduling, </w:t>
            </w:r>
            <w:proofErr w:type="gramStart"/>
            <w:r>
              <w:t>budgeting</w:t>
            </w:r>
            <w:proofErr w:type="gramEnd"/>
            <w:r>
              <w:t xml:space="preserve"> and monitoring progress.</w:t>
            </w:r>
          </w:p>
        </w:tc>
        <w:tc>
          <w:tcPr>
            <w:tcW w:w="1027" w:type="dxa"/>
          </w:tcPr>
          <w:p w14:paraId="15BF0893" w14:textId="22D61159" w:rsidR="0012209D" w:rsidRDefault="004B5AB3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A4" w14:textId="77777777" w:rsidTr="004B5AB3">
        <w:trPr>
          <w:cantSplit/>
        </w:trPr>
        <w:tc>
          <w:tcPr>
            <w:tcW w:w="605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9" w:type="dxa"/>
            <w:tcBorders>
              <w:left w:val="nil"/>
            </w:tcBorders>
          </w:tcPr>
          <w:p w14:paraId="15BF08A2" w14:textId="506401EE" w:rsidR="0012209D" w:rsidRDefault="004B5AB3" w:rsidP="00321CAA">
            <w:r w:rsidRPr="006E38E1">
              <w:t xml:space="preserve">Support the teaching objectives of the </w:t>
            </w:r>
            <w:r>
              <w:t xml:space="preserve">School/Department </w:t>
            </w:r>
            <w:r w:rsidRPr="006E38E1">
              <w:t>by managing a range of contributions to its learning and teaching activities. Deliver teaching of the highest quality across a range of modules and to all levels, through lectures, tutor</w:t>
            </w:r>
            <w:r>
              <w:t xml:space="preserve">ials, </w:t>
            </w:r>
            <w:proofErr w:type="spellStart"/>
            <w:proofErr w:type="gramStart"/>
            <w:r>
              <w:t>practicals</w:t>
            </w:r>
            <w:proofErr w:type="spellEnd"/>
            <w:proofErr w:type="gramEnd"/>
            <w:r>
              <w:t xml:space="preserve"> and seminars. </w:t>
            </w:r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helping with learning problems. Identify the learning needs of students a</w:t>
            </w:r>
            <w:r>
              <w:t xml:space="preserve">nd define learning objectives.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  <w:r>
              <w:t xml:space="preserve"> Monitor, evaluate and revise course design to ensure excellence and coherence. Identify areas where current provision </w:t>
            </w:r>
            <w:proofErr w:type="gramStart"/>
            <w:r>
              <w:t>is in need of</w:t>
            </w:r>
            <w:proofErr w:type="gramEnd"/>
            <w:r>
              <w:t xml:space="preserve"> revision or improvement, planning and developing innovative contributions to learning, teaching and assessment methods within the Department as appropriate.</w:t>
            </w:r>
          </w:p>
        </w:tc>
        <w:tc>
          <w:tcPr>
            <w:tcW w:w="1027" w:type="dxa"/>
          </w:tcPr>
          <w:p w14:paraId="15BF08A3" w14:textId="7533817C" w:rsidR="0012209D" w:rsidRDefault="004B5AB3" w:rsidP="00321CAA">
            <w:r>
              <w:t>40</w:t>
            </w:r>
            <w:r w:rsidR="00343D93">
              <w:t xml:space="preserve"> %</w:t>
            </w:r>
          </w:p>
        </w:tc>
      </w:tr>
      <w:tr w:rsidR="00343D93" w14:paraId="79E5840B" w14:textId="77777777" w:rsidTr="004B5AB3">
        <w:trPr>
          <w:cantSplit/>
        </w:trPr>
        <w:tc>
          <w:tcPr>
            <w:tcW w:w="605" w:type="dxa"/>
            <w:tcBorders>
              <w:right w:val="nil"/>
            </w:tcBorders>
          </w:tcPr>
          <w:p w14:paraId="4731DC94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9" w:type="dxa"/>
            <w:tcBorders>
              <w:left w:val="nil"/>
            </w:tcBorders>
          </w:tcPr>
          <w:p w14:paraId="5EE7F973" w14:textId="3BFF7D86" w:rsidR="00343D93" w:rsidRPr="00447FD8" w:rsidRDefault="006E38E1" w:rsidP="006E38E1">
            <w:r w:rsidRPr="006E38E1">
              <w:t xml:space="preserve">Contribute to the efficient management and administration of the </w:t>
            </w:r>
            <w:r w:rsidR="00063F6A">
              <w:t xml:space="preserve">School/Department </w:t>
            </w:r>
            <w:r w:rsidRPr="006E38E1">
              <w:t>by performing personal administrative duties as allocated by the Head and by taking on approp</w:t>
            </w:r>
            <w:r>
              <w:t xml:space="preserve">riate </w:t>
            </w:r>
            <w:r w:rsidR="00063F6A">
              <w:t xml:space="preserve">School/Department </w:t>
            </w:r>
            <w:r>
              <w:t>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27" w:type="dxa"/>
          </w:tcPr>
          <w:p w14:paraId="045988E6" w14:textId="30852733" w:rsidR="00343D93" w:rsidRDefault="004B5AB3" w:rsidP="00321CAA">
            <w:r>
              <w:t>15</w:t>
            </w:r>
            <w:r w:rsidR="00343D93">
              <w:t xml:space="preserve"> %</w:t>
            </w:r>
          </w:p>
        </w:tc>
      </w:tr>
      <w:tr w:rsidR="00343D93" w14:paraId="02C51BD6" w14:textId="77777777" w:rsidTr="004B5AB3">
        <w:trPr>
          <w:cantSplit/>
        </w:trPr>
        <w:tc>
          <w:tcPr>
            <w:tcW w:w="605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9" w:type="dxa"/>
            <w:tcBorders>
              <w:left w:val="nil"/>
            </w:tcBorders>
          </w:tcPr>
          <w:p w14:paraId="06FB577A" w14:textId="51F03635" w:rsidR="00343D93" w:rsidRPr="00447FD8" w:rsidRDefault="00343D93" w:rsidP="00321CAA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7BC54ABF" w:rsidR="00343D93" w:rsidRDefault="004B5AB3" w:rsidP="00321CAA">
            <w:r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F26E8F8" w14:textId="2D228C23" w:rsidR="00926A0B" w:rsidRDefault="00926A0B" w:rsidP="00926A0B">
            <w:r>
              <w:t xml:space="preserve">Member of the </w:t>
            </w:r>
            <w:r w:rsidR="00063F6A">
              <w:t xml:space="preserve">School/Department </w:t>
            </w:r>
            <w:r>
              <w:t xml:space="preserve">Board, Examination Board and of such </w:t>
            </w:r>
            <w:r w:rsidR="00063F6A">
              <w:t xml:space="preserve">School/Department </w:t>
            </w:r>
            <w:r>
              <w:t xml:space="preserve">committees relevant to their administrative duties.  </w:t>
            </w:r>
          </w:p>
          <w:p w14:paraId="12C47452" w14:textId="05B05B9A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063F6A">
              <w:t>School/Department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417AD1B0" w:rsidR="0012209D" w:rsidRDefault="00926A0B" w:rsidP="00926A0B">
            <w:r>
              <w:t xml:space="preserve">Teaching and administrative duties will be allocated by the Head of </w:t>
            </w:r>
            <w:r w:rsidR="00063F6A">
              <w:t>School/Department</w:t>
            </w:r>
            <w:r>
              <w:t xml:space="preserve">, within the context of the teaching programmes agreed by the </w:t>
            </w:r>
            <w:r w:rsidR="00063F6A">
              <w:t xml:space="preserve">School/Department </w:t>
            </w:r>
            <w:r>
              <w:t>Learning and Teaching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77AA278F" w14:textId="67424ED3" w:rsidR="00926A0B" w:rsidRDefault="004B5AB3" w:rsidP="004B5AB3">
            <w:r>
              <w:t>Ability to disseminate research to academic audiences in other formats beyond peer-reviewed publications, including but not limited to presentation at online or in-person conferences.</w:t>
            </w:r>
          </w:p>
          <w:p w14:paraId="6DA5CA0A" w14:textId="55BC90C2" w:rsidR="00343D93" w:rsidRDefault="00926A0B" w:rsidP="00926A0B">
            <w:r w:rsidRPr="00926A0B">
              <w:t>To be available to participate in residential fieldwork, in the UK or overseas, according to own area of subject specialism.  A normal expectation would be</w:t>
            </w:r>
            <w:r>
              <w:t xml:space="preserve"> of one such course per annum.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79"/>
        <w:gridCol w:w="3322"/>
        <w:gridCol w:w="131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DC7F84" w:rsidRPr="00DC7F84" w14:paraId="15BF08BF" w14:textId="77777777" w:rsidTr="00013C10">
        <w:tc>
          <w:tcPr>
            <w:tcW w:w="1617" w:type="dxa"/>
          </w:tcPr>
          <w:p w14:paraId="15BF08BB" w14:textId="21456655" w:rsidR="00013C10" w:rsidRPr="00DC7F84" w:rsidRDefault="00013C10" w:rsidP="00321CAA">
            <w:pPr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Qualifications, </w:t>
            </w:r>
            <w:proofErr w:type="gramStart"/>
            <w:r w:rsidRPr="00DC7F84">
              <w:rPr>
                <w:color w:val="000000" w:themeColor="text1"/>
              </w:rPr>
              <w:t>knowledge</w:t>
            </w:r>
            <w:proofErr w:type="gramEnd"/>
            <w:r w:rsidRPr="00DC7F84">
              <w:rPr>
                <w:color w:val="000000" w:themeColor="text1"/>
              </w:rPr>
              <w:t xml:space="preserve"> </w:t>
            </w:r>
            <w:r w:rsidR="00746AEB" w:rsidRPr="00DC7F84">
              <w:rPr>
                <w:color w:val="000000" w:themeColor="text1"/>
              </w:rPr>
              <w:t>and</w:t>
            </w:r>
            <w:r w:rsidRPr="00DC7F84">
              <w:rPr>
                <w:color w:val="000000" w:themeColor="text1"/>
              </w:rPr>
              <w:t xml:space="preserve"> experience</w:t>
            </w:r>
          </w:p>
        </w:tc>
        <w:tc>
          <w:tcPr>
            <w:tcW w:w="3402" w:type="dxa"/>
          </w:tcPr>
          <w:p w14:paraId="2378B783" w14:textId="07A193CC" w:rsidR="00343D93" w:rsidRPr="00DC7F84" w:rsidRDefault="00926A0B" w:rsidP="00343D93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PhD or equivalent professional qualifications and experience in </w:t>
            </w:r>
            <w:r w:rsidR="004B5AB3" w:rsidRPr="00DC7F84">
              <w:rPr>
                <w:color w:val="000000" w:themeColor="text1"/>
              </w:rPr>
              <w:t>Archaeology</w:t>
            </w:r>
            <w:r w:rsidR="009A7331" w:rsidRPr="00DC7F84">
              <w:rPr>
                <w:color w:val="000000" w:themeColor="text1"/>
              </w:rPr>
              <w:t xml:space="preserve"> or related discipline</w:t>
            </w:r>
          </w:p>
          <w:p w14:paraId="4F94D903" w14:textId="64A43790" w:rsidR="00926A0B" w:rsidRDefault="00926A0B" w:rsidP="004B5AB3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Growing and consistent national reputation in </w:t>
            </w:r>
            <w:r w:rsidR="004B5AB3" w:rsidRPr="00DC7F84">
              <w:rPr>
                <w:color w:val="000000" w:themeColor="text1"/>
              </w:rPr>
              <w:t>the use of Artificial Intelligence in archaeological research</w:t>
            </w:r>
          </w:p>
          <w:p w14:paraId="157827F2" w14:textId="42E84C83" w:rsidR="00C76744" w:rsidRPr="00DC7F84" w:rsidRDefault="00C76744" w:rsidP="00C76744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Established r</w:t>
            </w:r>
            <w:r w:rsidRPr="00E24F85">
              <w:rPr>
                <w:color w:val="000000" w:themeColor="text1"/>
              </w:rPr>
              <w:t xml:space="preserve">esearch agenda that addresses </w:t>
            </w:r>
            <w:r>
              <w:rPr>
                <w:color w:val="000000" w:themeColor="text1"/>
              </w:rPr>
              <w:t>wider</w:t>
            </w:r>
            <w:r w:rsidRPr="00E24F85">
              <w:rPr>
                <w:color w:val="000000" w:themeColor="text1"/>
              </w:rPr>
              <w:t xml:space="preserve"> question</w:t>
            </w:r>
            <w:r>
              <w:rPr>
                <w:color w:val="000000" w:themeColor="text1"/>
              </w:rPr>
              <w:t>s</w:t>
            </w:r>
            <w:r w:rsidRPr="00E24F85">
              <w:rPr>
                <w:color w:val="000000" w:themeColor="text1"/>
              </w:rPr>
              <w:t xml:space="preserve"> of </w:t>
            </w:r>
            <w:r>
              <w:rPr>
                <w:color w:val="000000" w:themeColor="text1"/>
              </w:rPr>
              <w:t xml:space="preserve">disciplinary significance, and a track record of peer-reviewed </w:t>
            </w:r>
            <w:r w:rsidRPr="00DC7F84">
              <w:rPr>
                <w:color w:val="000000" w:themeColor="text1"/>
              </w:rPr>
              <w:t xml:space="preserve">published </w:t>
            </w:r>
            <w:proofErr w:type="gramStart"/>
            <w:r w:rsidRPr="00DC7F84">
              <w:rPr>
                <w:color w:val="000000" w:themeColor="text1"/>
              </w:rPr>
              <w:t>research</w:t>
            </w:r>
            <w:proofErr w:type="gramEnd"/>
          </w:p>
          <w:p w14:paraId="3696C39C" w14:textId="0AF46C61" w:rsidR="005333B1" w:rsidRPr="00DC7F84" w:rsidRDefault="005333B1" w:rsidP="005333B1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>Teaching qualification (PCAP or equivalent)</w:t>
            </w:r>
          </w:p>
          <w:p w14:paraId="3AE79FDB" w14:textId="0C103A16" w:rsidR="00926A0B" w:rsidRPr="00DC7F84" w:rsidRDefault="00926A0B" w:rsidP="00926A0B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>Track record of development and delivery of teaching at undergraduate and postgraduate level</w:t>
            </w:r>
          </w:p>
          <w:p w14:paraId="15BF08BC" w14:textId="48E0E551" w:rsidR="00926A0B" w:rsidRPr="00DC7F84" w:rsidRDefault="00926A0B" w:rsidP="00C76744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>Demonstrated success in delivering learning outcomes</w:t>
            </w:r>
          </w:p>
        </w:tc>
        <w:tc>
          <w:tcPr>
            <w:tcW w:w="3402" w:type="dxa"/>
          </w:tcPr>
          <w:p w14:paraId="7F4EDAFB" w14:textId="5E68D87A" w:rsidR="00926A0B" w:rsidRPr="00DC7F84" w:rsidRDefault="009A7331" w:rsidP="00926A0B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Advanced </w:t>
            </w:r>
            <w:r w:rsidR="00926A0B" w:rsidRPr="00DC7F84">
              <w:rPr>
                <w:color w:val="000000" w:themeColor="text1"/>
              </w:rPr>
              <w:t xml:space="preserve">Knowledge of </w:t>
            </w:r>
            <w:r w:rsidR="004B5AB3" w:rsidRPr="00DC7F84">
              <w:rPr>
                <w:color w:val="000000" w:themeColor="text1"/>
              </w:rPr>
              <w:t>computational methods</w:t>
            </w:r>
            <w:r w:rsidRPr="00DC7F84">
              <w:rPr>
                <w:color w:val="000000" w:themeColor="text1"/>
              </w:rPr>
              <w:t xml:space="preserve"> and their applications for archaeology</w:t>
            </w:r>
          </w:p>
          <w:p w14:paraId="2134C92C" w14:textId="4B567B8E" w:rsidR="00343D93" w:rsidRPr="00DC7F84" w:rsidRDefault="00926A0B" w:rsidP="00926A0B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Membership of </w:t>
            </w:r>
            <w:r w:rsidR="004B5AB3" w:rsidRPr="00DC7F84">
              <w:rPr>
                <w:color w:val="000000" w:themeColor="text1"/>
              </w:rPr>
              <w:t>Advance HE</w:t>
            </w:r>
          </w:p>
          <w:p w14:paraId="13E1202E" w14:textId="0AAF89ED" w:rsidR="004B5AB3" w:rsidRDefault="004B5AB3" w:rsidP="004B5AB3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>Experience of teaching home (UK) and international students</w:t>
            </w:r>
          </w:p>
          <w:p w14:paraId="5614E515" w14:textId="7AA54B97" w:rsidR="00C76744" w:rsidRPr="00DC7F84" w:rsidRDefault="00C76744" w:rsidP="004B5AB3">
            <w:pPr>
              <w:spacing w:after="90"/>
              <w:rPr>
                <w:color w:val="000000" w:themeColor="text1"/>
              </w:rPr>
            </w:pPr>
            <w:r w:rsidRPr="00E24F85">
              <w:rPr>
                <w:color w:val="000000" w:themeColor="text1"/>
              </w:rPr>
              <w:t xml:space="preserve">Experience of </w:t>
            </w:r>
            <w:r>
              <w:rPr>
                <w:color w:val="000000" w:themeColor="text1"/>
              </w:rPr>
              <w:t xml:space="preserve">a wide range of </w:t>
            </w:r>
            <w:r w:rsidRPr="00E24F85">
              <w:rPr>
                <w:color w:val="000000" w:themeColor="text1"/>
              </w:rPr>
              <w:t>archaeological applications of artificial intelligence</w:t>
            </w:r>
          </w:p>
          <w:p w14:paraId="0C82DFD3" w14:textId="68A637FE" w:rsidR="004B5AB3" w:rsidRPr="00DC7F84" w:rsidRDefault="004B5AB3" w:rsidP="004B5AB3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Experience </w:t>
            </w:r>
            <w:r w:rsidR="00C76744">
              <w:rPr>
                <w:color w:val="000000" w:themeColor="text1"/>
              </w:rPr>
              <w:t>of leading on</w:t>
            </w:r>
            <w:r w:rsidRPr="00DC7F84">
              <w:rPr>
                <w:color w:val="000000" w:themeColor="text1"/>
              </w:rPr>
              <w:t xml:space="preserve"> grant application</w:t>
            </w:r>
            <w:r w:rsidR="007D2612">
              <w:rPr>
                <w:color w:val="000000" w:themeColor="text1"/>
              </w:rPr>
              <w:t>s</w:t>
            </w:r>
          </w:p>
          <w:p w14:paraId="15BF08BD" w14:textId="0B4AFC81" w:rsidR="00926A0B" w:rsidRPr="00DC7F84" w:rsidRDefault="00926A0B" w:rsidP="00926A0B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>Involvement in national events</w:t>
            </w:r>
          </w:p>
        </w:tc>
        <w:tc>
          <w:tcPr>
            <w:tcW w:w="1330" w:type="dxa"/>
          </w:tcPr>
          <w:p w14:paraId="15BF08BE" w14:textId="7293F966" w:rsidR="00013C10" w:rsidRPr="00DC7F84" w:rsidRDefault="004B5AB3" w:rsidP="00343D93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>CV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E631FB6" w14:textId="427CE15D" w:rsidR="00926A0B" w:rsidRDefault="00926A0B" w:rsidP="005333B1">
            <w:pPr>
              <w:spacing w:after="90"/>
            </w:pPr>
            <w:r>
              <w:t>Proven ability to plan and develop a range of high</w:t>
            </w:r>
            <w:r w:rsidR="004B5AB3">
              <w:t>-</w:t>
            </w:r>
            <w:r>
              <w:t>quality research and teaching activities, ensuring plans complement broader research and education strategy.</w:t>
            </w:r>
          </w:p>
          <w:p w14:paraId="04D947ED" w14:textId="15041352" w:rsidR="00926A0B" w:rsidRDefault="00926A0B" w:rsidP="00926A0B">
            <w:pPr>
              <w:spacing w:after="90"/>
            </w:pPr>
            <w:r>
              <w:t>Able to develop innovative research proposals and attract research funding.</w:t>
            </w:r>
          </w:p>
          <w:p w14:paraId="546757FD" w14:textId="792B8116" w:rsidR="00926A0B" w:rsidRDefault="00926A0B" w:rsidP="00926A0B">
            <w:pPr>
              <w:spacing w:after="90"/>
            </w:pPr>
            <w:r>
              <w:t xml:space="preserve">Proven ability to plan, manage, </w:t>
            </w:r>
            <w:proofErr w:type="gramStart"/>
            <w:r>
              <w:t>organise</w:t>
            </w:r>
            <w:proofErr w:type="gramEnd"/>
            <w:r>
              <w:t xml:space="preserve"> and assess own teaching contributions.</w:t>
            </w:r>
          </w:p>
          <w:p w14:paraId="15BF08C1" w14:textId="56F76CBA" w:rsidR="00013C10" w:rsidRDefault="00926A0B" w:rsidP="00926A0B">
            <w:pPr>
              <w:spacing w:after="90"/>
            </w:pPr>
            <w:r>
              <w:t xml:space="preserve">Proven ability in the design of course </w:t>
            </w:r>
            <w:r w:rsidR="00C76744">
              <w:t>module</w:t>
            </w:r>
            <w:r>
              <w:t xml:space="preserve">s, curriculum development and new teaching approaches in the </w:t>
            </w:r>
            <w:r w:rsidR="00063F6A">
              <w:t>School/Department</w:t>
            </w:r>
            <w:r>
              <w:t>.</w:t>
            </w:r>
          </w:p>
        </w:tc>
        <w:tc>
          <w:tcPr>
            <w:tcW w:w="3402" w:type="dxa"/>
          </w:tcPr>
          <w:p w14:paraId="15BF08C2" w14:textId="23CE5AF2" w:rsidR="00013C10" w:rsidRDefault="009A7331" w:rsidP="00343D93">
            <w:pPr>
              <w:spacing w:after="90"/>
            </w:pPr>
            <w:r>
              <w:t xml:space="preserve">Track record of conference or workshop organisation </w:t>
            </w:r>
          </w:p>
        </w:tc>
        <w:tc>
          <w:tcPr>
            <w:tcW w:w="1330" w:type="dxa"/>
          </w:tcPr>
          <w:p w14:paraId="15BF08C3" w14:textId="1842CB30" w:rsidR="00013C10" w:rsidRDefault="004B5AB3" w:rsidP="00343D93">
            <w:pPr>
              <w:spacing w:after="90"/>
            </w:pPr>
            <w:r>
              <w:t>CV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205E9F3" w14:textId="5E8B6DB8" w:rsidR="00926A0B" w:rsidRDefault="00926A0B" w:rsidP="00926A0B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1AD0FD20" w:rsidR="00013C10" w:rsidRDefault="00926A0B" w:rsidP="00926A0B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3A4CDF6D" w:rsidR="00013C10" w:rsidRDefault="004B5AB3" w:rsidP="00343D93">
            <w:pPr>
              <w:spacing w:after="90"/>
            </w:pPr>
            <w:r>
              <w:t>CV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76A8838" w14:textId="741EC401" w:rsidR="00926A0B" w:rsidRDefault="00926A0B" w:rsidP="00926A0B">
            <w:pPr>
              <w:spacing w:after="90"/>
            </w:pPr>
            <w:r>
              <w:t xml:space="preserve">Proven ability to manage and deliver own course </w:t>
            </w:r>
            <w:r w:rsidR="00C76744">
              <w:t>module</w:t>
            </w:r>
            <w:r>
              <w:t>s and</w:t>
            </w:r>
            <w:r w:rsidR="004B5AB3">
              <w:t>/or</w:t>
            </w:r>
            <w:r>
              <w:t xml:space="preserve"> team-taught course </w:t>
            </w:r>
            <w:r w:rsidR="00C76744">
              <w:t>module</w:t>
            </w:r>
            <w:r>
              <w:t>s.</w:t>
            </w:r>
          </w:p>
          <w:p w14:paraId="48FDF6E7" w14:textId="44E499A5" w:rsidR="00926A0B" w:rsidRDefault="00926A0B" w:rsidP="00926A0B">
            <w:pPr>
              <w:spacing w:after="90"/>
            </w:pPr>
            <w:r>
              <w:t>Proven ability to coach and support students/tutorial groups.</w:t>
            </w:r>
          </w:p>
          <w:p w14:paraId="5F94BF75" w14:textId="65D755D3" w:rsidR="00926A0B" w:rsidRDefault="00926A0B" w:rsidP="00926A0B">
            <w:pPr>
              <w:spacing w:after="90"/>
            </w:pPr>
            <w:r>
              <w:t xml:space="preserve">Able to undertake coordinating role in </w:t>
            </w:r>
            <w:r w:rsidR="00063F6A">
              <w:t>School/Department</w:t>
            </w:r>
            <w:r>
              <w:t>/University.</w:t>
            </w:r>
          </w:p>
          <w:p w14:paraId="56FDC14F" w14:textId="08968A31" w:rsidR="00926A0B" w:rsidRDefault="00926A0B" w:rsidP="00926A0B">
            <w:pPr>
              <w:spacing w:after="90"/>
            </w:pPr>
            <w:r>
              <w:t>Able to monitor and manage resources and budgets.</w:t>
            </w:r>
          </w:p>
          <w:p w14:paraId="15BF08CB" w14:textId="4561C30B" w:rsidR="00013C10" w:rsidRDefault="00926A0B" w:rsidP="00926A0B">
            <w:pPr>
              <w:spacing w:after="90"/>
            </w:pPr>
            <w:r>
              <w:t xml:space="preserve">Work effectively </w:t>
            </w:r>
            <w:r w:rsidR="004B5AB3">
              <w:t xml:space="preserve">and collegially </w:t>
            </w:r>
            <w:r>
              <w:t xml:space="preserve">in a team, understanding the strengths </w:t>
            </w:r>
            <w:r>
              <w:lastRenderedPageBreak/>
              <w:t>and weaknesses of others to help teamwork development.</w:t>
            </w:r>
          </w:p>
        </w:tc>
        <w:tc>
          <w:tcPr>
            <w:tcW w:w="3402" w:type="dxa"/>
          </w:tcPr>
          <w:p w14:paraId="15BF08CC" w14:textId="2E55816A" w:rsidR="00013C10" w:rsidRDefault="004B5AB3" w:rsidP="004B5AB3">
            <w:pPr>
              <w:spacing w:after="90"/>
            </w:pPr>
            <w:r>
              <w:lastRenderedPageBreak/>
              <w:t xml:space="preserve">Experience managing, </w:t>
            </w:r>
            <w:proofErr w:type="gramStart"/>
            <w:r>
              <w:t>motivating</w:t>
            </w:r>
            <w:proofErr w:type="gramEnd"/>
            <w:r>
              <w:t xml:space="preserve"> and coordinating a team, and delegating effectively.  </w:t>
            </w:r>
          </w:p>
        </w:tc>
        <w:tc>
          <w:tcPr>
            <w:tcW w:w="1330" w:type="dxa"/>
          </w:tcPr>
          <w:p w14:paraId="15BF08CD" w14:textId="7CFB1A16" w:rsidR="00013C10" w:rsidRDefault="004B5AB3" w:rsidP="00343D93">
            <w:pPr>
              <w:spacing w:after="90"/>
            </w:pPr>
            <w:r>
              <w:t>CV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E5B3671" w14:textId="08379AC4" w:rsidR="00926A0B" w:rsidRPr="00DC7F84" w:rsidRDefault="00926A0B" w:rsidP="00926A0B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>Communicate new and complex information effectively, both verbally and in writing, engaging the interest and enthusiasm of the target audience.</w:t>
            </w:r>
          </w:p>
          <w:p w14:paraId="17FB0131" w14:textId="3EA62DCB" w:rsidR="00926A0B" w:rsidRPr="00DC7F84" w:rsidRDefault="00926A0B" w:rsidP="00926A0B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>Track record of presenting research results at group meetings and conferences.</w:t>
            </w:r>
          </w:p>
          <w:p w14:paraId="4F4DAC65" w14:textId="015FF2F8" w:rsidR="00926A0B" w:rsidRPr="00DC7F84" w:rsidRDefault="00926A0B" w:rsidP="00926A0B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Track record of delivering lectures and seminars in courses relating to different aspects of </w:t>
            </w:r>
            <w:r w:rsidR="004B5AB3" w:rsidRPr="00DC7F84">
              <w:rPr>
                <w:color w:val="000000" w:themeColor="text1"/>
              </w:rPr>
              <w:t>Digital Archaeology.</w:t>
            </w:r>
          </w:p>
          <w:p w14:paraId="57FF20E3" w14:textId="5B04755A" w:rsidR="004B5AB3" w:rsidRPr="00DC7F84" w:rsidRDefault="004B5AB3" w:rsidP="004B5AB3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Able </w:t>
            </w:r>
            <w:r w:rsidR="00C76744" w:rsidRPr="00E24F85">
              <w:rPr>
                <w:color w:val="000000" w:themeColor="text1"/>
              </w:rPr>
              <w:t>to engage counselling skills and pastoral care</w:t>
            </w:r>
            <w:r w:rsidRPr="00DC7F84">
              <w:rPr>
                <w:color w:val="000000" w:themeColor="text1"/>
              </w:rPr>
              <w:t>, where appropriate.</w:t>
            </w:r>
          </w:p>
          <w:p w14:paraId="15BF08D0" w14:textId="49BEE2BD" w:rsidR="00013C10" w:rsidRPr="00DC7F84" w:rsidRDefault="00926A0B" w:rsidP="00926A0B">
            <w:pPr>
              <w:spacing w:after="90"/>
              <w:rPr>
                <w:color w:val="000000" w:themeColor="text1"/>
              </w:rPr>
            </w:pPr>
            <w:r w:rsidRPr="00DC7F84">
              <w:rPr>
                <w:color w:val="000000" w:themeColor="text1"/>
              </w:rPr>
              <w:t xml:space="preserve">Able to persuade and influence </w:t>
            </w:r>
            <w:r w:rsidR="004B5AB3" w:rsidRPr="00DC7F84">
              <w:rPr>
                <w:color w:val="000000" w:themeColor="text1"/>
              </w:rPr>
              <w:t>in a collegial manner</w:t>
            </w:r>
            <w:r w:rsidRPr="00DC7F84">
              <w:rPr>
                <w:color w:val="000000" w:themeColor="text1"/>
              </w:rPr>
              <w:t xml:space="preserve"> </w:t>
            </w:r>
            <w:proofErr w:type="gramStart"/>
            <w:r w:rsidRPr="00DC7F84">
              <w:rPr>
                <w:color w:val="000000" w:themeColor="text1"/>
              </w:rPr>
              <w:t>in order to</w:t>
            </w:r>
            <w:proofErr w:type="gramEnd"/>
            <w:r w:rsidRPr="00DC7F84">
              <w:rPr>
                <w:color w:val="000000" w:themeColor="text1"/>
              </w:rPr>
              <w:t xml:space="preserve"> foster and maintain relationships, resolving tensions/ difficulties as they arise.</w:t>
            </w:r>
          </w:p>
        </w:tc>
        <w:tc>
          <w:tcPr>
            <w:tcW w:w="3402" w:type="dxa"/>
          </w:tcPr>
          <w:p w14:paraId="15BF08D1" w14:textId="583918C2" w:rsidR="00013C10" w:rsidRDefault="00926A0B" w:rsidP="00343D93">
            <w:pPr>
              <w:spacing w:after="90"/>
            </w:pPr>
            <w:r w:rsidRPr="00926A0B">
              <w:t>Able to provide expert guidance to colleagues in own team, other work areas and institutions to develop understanding and resolve complex problems</w:t>
            </w:r>
            <w:r>
              <w:t>.</w:t>
            </w:r>
          </w:p>
        </w:tc>
        <w:tc>
          <w:tcPr>
            <w:tcW w:w="1330" w:type="dxa"/>
          </w:tcPr>
          <w:p w14:paraId="15BF08D2" w14:textId="58F81D65" w:rsidR="00013C10" w:rsidRDefault="004B5AB3" w:rsidP="00343D93">
            <w:pPr>
              <w:spacing w:after="90"/>
            </w:pPr>
            <w:r>
              <w:t>CV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A5D898" w14:textId="24560BE1" w:rsidR="00926A0B" w:rsidRDefault="00926A0B" w:rsidP="00926A0B">
            <w:pPr>
              <w:spacing w:after="90"/>
            </w:pPr>
            <w:r>
              <w:t>Understanding of relevant Health &amp; Safety issues.</w:t>
            </w:r>
          </w:p>
          <w:p w14:paraId="15BF08D5" w14:textId="1F052B2C" w:rsidR="00013C10" w:rsidRDefault="00926A0B" w:rsidP="00926A0B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108BDDB" w:rsidR="00013C10" w:rsidRDefault="004B5AB3" w:rsidP="00343D93">
            <w:pPr>
              <w:spacing w:after="90"/>
            </w:pPr>
            <w:r>
              <w:t>CV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33550817" w:rsidR="00013C10" w:rsidRDefault="004B5AB3" w:rsidP="004B5AB3">
            <w:pPr>
              <w:spacing w:after="90"/>
            </w:pPr>
            <w:r>
              <w:t>Ability to disseminate research to academic audiences in other formats beyond peer-reviewed publications, including but not limited to presentation at online or in-person conferences.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6A585416" w:rsidR="00013C10" w:rsidRDefault="004B5AB3" w:rsidP="00343D93">
            <w:pPr>
              <w:spacing w:after="90"/>
            </w:pPr>
            <w:r>
              <w:t>CV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6C84149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B5A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3D7C01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202B" w14:textId="77777777" w:rsidR="003D7C01" w:rsidRDefault="003D7C01">
      <w:r>
        <w:separator/>
      </w:r>
    </w:p>
    <w:p w14:paraId="275DE6F7" w14:textId="77777777" w:rsidR="003D7C01" w:rsidRDefault="003D7C01"/>
  </w:endnote>
  <w:endnote w:type="continuationSeparator" w:id="0">
    <w:p w14:paraId="37F1B915" w14:textId="77777777" w:rsidR="003D7C01" w:rsidRDefault="003D7C01">
      <w:r>
        <w:continuationSeparator/>
      </w:r>
    </w:p>
    <w:p w14:paraId="4F5638BD" w14:textId="77777777" w:rsidR="003D7C01" w:rsidRDefault="003D7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242BB21" w:rsidR="00062768" w:rsidRDefault="00000000" w:rsidP="00746AEB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926A0B">
      <w:t>5</w:t>
    </w:r>
    <w:r w:rsidR="00746AEB">
      <w:t xml:space="preserve"> – Balanced Pathway – Lecturer </w:t>
    </w:r>
    <w:r w:rsidR="00926A0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063F6A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8DCF" w14:textId="77777777" w:rsidR="003D7C01" w:rsidRDefault="003D7C01">
      <w:r>
        <w:separator/>
      </w:r>
    </w:p>
    <w:p w14:paraId="7E060B4C" w14:textId="77777777" w:rsidR="003D7C01" w:rsidRDefault="003D7C01"/>
  </w:footnote>
  <w:footnote w:type="continuationSeparator" w:id="0">
    <w:p w14:paraId="2F107D50" w14:textId="77777777" w:rsidR="003D7C01" w:rsidRDefault="003D7C01">
      <w:r>
        <w:continuationSeparator/>
      </w:r>
    </w:p>
    <w:p w14:paraId="26A44154" w14:textId="77777777" w:rsidR="003D7C01" w:rsidRDefault="003D7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31E106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31E1065">
      <w:trPr>
        <w:trHeight w:val="441"/>
      </w:trPr>
      <w:tc>
        <w:tcPr>
          <w:tcW w:w="9693" w:type="dxa"/>
        </w:tcPr>
        <w:p w14:paraId="15BF0982" w14:textId="5AAC4860" w:rsidR="00062768" w:rsidRDefault="031E106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38263D0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427AD03E" w:rsidR="0005274A" w:rsidRPr="0005274A" w:rsidRDefault="00F84583" w:rsidP="00DD474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08294367">
    <w:abstractNumId w:val="17"/>
  </w:num>
  <w:num w:numId="2" w16cid:durableId="977762965">
    <w:abstractNumId w:val="0"/>
  </w:num>
  <w:num w:numId="3" w16cid:durableId="1262682829">
    <w:abstractNumId w:val="13"/>
  </w:num>
  <w:num w:numId="4" w16cid:durableId="73824923">
    <w:abstractNumId w:val="9"/>
  </w:num>
  <w:num w:numId="5" w16cid:durableId="777334960">
    <w:abstractNumId w:val="10"/>
  </w:num>
  <w:num w:numId="6" w16cid:durableId="785083474">
    <w:abstractNumId w:val="7"/>
  </w:num>
  <w:num w:numId="7" w16cid:durableId="1767269077">
    <w:abstractNumId w:val="3"/>
  </w:num>
  <w:num w:numId="8" w16cid:durableId="1024788750">
    <w:abstractNumId w:val="5"/>
  </w:num>
  <w:num w:numId="9" w16cid:durableId="1936279082">
    <w:abstractNumId w:val="1"/>
  </w:num>
  <w:num w:numId="10" w16cid:durableId="168759495">
    <w:abstractNumId w:val="8"/>
  </w:num>
  <w:num w:numId="11" w16cid:durableId="463306613">
    <w:abstractNumId w:val="4"/>
  </w:num>
  <w:num w:numId="12" w16cid:durableId="698242834">
    <w:abstractNumId w:val="14"/>
  </w:num>
  <w:num w:numId="13" w16cid:durableId="807162570">
    <w:abstractNumId w:val="15"/>
  </w:num>
  <w:num w:numId="14" w16cid:durableId="1153912519">
    <w:abstractNumId w:val="6"/>
  </w:num>
  <w:num w:numId="15" w16cid:durableId="208692762">
    <w:abstractNumId w:val="2"/>
  </w:num>
  <w:num w:numId="16" w16cid:durableId="1442532996">
    <w:abstractNumId w:val="11"/>
  </w:num>
  <w:num w:numId="17" w16cid:durableId="1762677602">
    <w:abstractNumId w:val="12"/>
  </w:num>
  <w:num w:numId="18" w16cid:durableId="25745139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63F6A"/>
    <w:rsid w:val="00071653"/>
    <w:rsid w:val="000824F4"/>
    <w:rsid w:val="000978E8"/>
    <w:rsid w:val="000B1DED"/>
    <w:rsid w:val="000B4E5A"/>
    <w:rsid w:val="0012209D"/>
    <w:rsid w:val="001225C7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3D7C01"/>
    <w:rsid w:val="003F0198"/>
    <w:rsid w:val="004263FE"/>
    <w:rsid w:val="004325CB"/>
    <w:rsid w:val="00463797"/>
    <w:rsid w:val="00474D00"/>
    <w:rsid w:val="004B2A50"/>
    <w:rsid w:val="004B5AB3"/>
    <w:rsid w:val="004C0252"/>
    <w:rsid w:val="0051744C"/>
    <w:rsid w:val="00524005"/>
    <w:rsid w:val="005333B1"/>
    <w:rsid w:val="00541CE0"/>
    <w:rsid w:val="005534E1"/>
    <w:rsid w:val="00573487"/>
    <w:rsid w:val="00580CBF"/>
    <w:rsid w:val="005907B3"/>
    <w:rsid w:val="005949FA"/>
    <w:rsid w:val="005D44D1"/>
    <w:rsid w:val="006249FD"/>
    <w:rsid w:val="0065057D"/>
    <w:rsid w:val="00651280"/>
    <w:rsid w:val="00680547"/>
    <w:rsid w:val="00695D76"/>
    <w:rsid w:val="006B1AF6"/>
    <w:rsid w:val="006E38E1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D2612"/>
    <w:rsid w:val="007E2D19"/>
    <w:rsid w:val="007F1794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A7331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20456"/>
    <w:rsid w:val="00B430BB"/>
    <w:rsid w:val="00B84C12"/>
    <w:rsid w:val="00BB4A42"/>
    <w:rsid w:val="00BB7845"/>
    <w:rsid w:val="00BC6D65"/>
    <w:rsid w:val="00BF1CC6"/>
    <w:rsid w:val="00C336CB"/>
    <w:rsid w:val="00C76744"/>
    <w:rsid w:val="00C907D0"/>
    <w:rsid w:val="00CB1F23"/>
    <w:rsid w:val="00CD04F0"/>
    <w:rsid w:val="00CE3A26"/>
    <w:rsid w:val="00D16D9D"/>
    <w:rsid w:val="00D2530C"/>
    <w:rsid w:val="00D3349E"/>
    <w:rsid w:val="00D54AA2"/>
    <w:rsid w:val="00D55315"/>
    <w:rsid w:val="00D5587F"/>
    <w:rsid w:val="00D65B56"/>
    <w:rsid w:val="00D67D41"/>
    <w:rsid w:val="00DC7F84"/>
    <w:rsid w:val="00DD474D"/>
    <w:rsid w:val="00E12EC2"/>
    <w:rsid w:val="00E25775"/>
    <w:rsid w:val="00E264FD"/>
    <w:rsid w:val="00E363B8"/>
    <w:rsid w:val="00E63AC1"/>
    <w:rsid w:val="00E93163"/>
    <w:rsid w:val="00E96015"/>
    <w:rsid w:val="00ED2E52"/>
    <w:rsid w:val="00F01EA0"/>
    <w:rsid w:val="00F378D2"/>
    <w:rsid w:val="00F667D6"/>
    <w:rsid w:val="00F84583"/>
    <w:rsid w:val="00F85DED"/>
    <w:rsid w:val="00F90F90"/>
    <w:rsid w:val="00FB7297"/>
    <w:rsid w:val="00FC2ADA"/>
    <w:rsid w:val="00FF140B"/>
    <w:rsid w:val="00FF246F"/>
    <w:rsid w:val="031E1065"/>
    <w:rsid w:val="238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3ED86-166A-47BB-9360-0E28EA8BD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1A9F3-09E1-4185-B800-89BA3A3B0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5</TotalTime>
  <Pages>5</Pages>
  <Words>1358</Words>
  <Characters>7742</Characters>
  <Application>Microsoft Office Word</Application>
  <DocSecurity>0</DocSecurity>
  <Lines>64</Lines>
  <Paragraphs>18</Paragraphs>
  <ScaleCrop>false</ScaleCrop>
  <Company>Southampton University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Alison Gascoigne</cp:lastModifiedBy>
  <cp:revision>7</cp:revision>
  <cp:lastPrinted>2008-01-14T17:11:00Z</cp:lastPrinted>
  <dcterms:created xsi:type="dcterms:W3CDTF">2024-02-14T09:39:00Z</dcterms:created>
  <dcterms:modified xsi:type="dcterms:W3CDTF">2024-02-15T08:53:00Z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